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7288A" w14:textId="7632E252" w:rsidR="00A82DD1" w:rsidRDefault="000F367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5ACA143" wp14:editId="4DF61C54">
            <wp:simplePos x="0" y="0"/>
            <wp:positionH relativeFrom="column">
              <wp:posOffset>3851910</wp:posOffset>
            </wp:positionH>
            <wp:positionV relativeFrom="paragraph">
              <wp:posOffset>-706755</wp:posOffset>
            </wp:positionV>
            <wp:extent cx="2714942" cy="556451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4942" cy="556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82CE575" w14:textId="76252239" w:rsidR="00A82DD1" w:rsidRDefault="002631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Mateo Pedro </w:t>
      </w:r>
      <w:proofErr w:type="spellStart"/>
      <w:r>
        <w:rPr>
          <w:b/>
          <w:sz w:val="28"/>
          <w:szCs w:val="28"/>
        </w:rPr>
        <w:t>Delgado</w:t>
      </w:r>
      <w:proofErr w:type="spellEnd"/>
      <w:r w:rsidR="000F367E"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The</w:t>
      </w:r>
      <w:proofErr w:type="spellEnd"/>
      <w:r>
        <w:rPr>
          <w:b/>
          <w:sz w:val="28"/>
          <w:szCs w:val="28"/>
        </w:rPr>
        <w:t xml:space="preserve"> George </w:t>
      </w:r>
      <w:proofErr w:type="spellStart"/>
      <w:r>
        <w:rPr>
          <w:b/>
          <w:sz w:val="28"/>
          <w:szCs w:val="28"/>
        </w:rPr>
        <w:t>Boutique</w:t>
      </w:r>
      <w:proofErr w:type="spellEnd"/>
      <w:r>
        <w:rPr>
          <w:b/>
          <w:sz w:val="28"/>
          <w:szCs w:val="28"/>
        </w:rPr>
        <w:t xml:space="preserve"> hotel</w:t>
      </w:r>
      <w:r w:rsidR="000F367E">
        <w:rPr>
          <w:b/>
          <w:sz w:val="28"/>
          <w:szCs w:val="28"/>
        </w:rPr>
        <w:t>, Irsko</w:t>
      </w:r>
    </w:p>
    <w:p w14:paraId="4D6BA626" w14:textId="77777777" w:rsidR="00A82DD1" w:rsidRDefault="00A82DD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sz w:val="21"/>
          <w:szCs w:val="21"/>
        </w:rPr>
      </w:pPr>
    </w:p>
    <w:p w14:paraId="35D1E82E" w14:textId="77777777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>Pobýval jsem v Irsku, konkrétně v malém městečku jménem Limerick na čtyři týdny, tedy jeden měsíc.</w:t>
      </w:r>
    </w:p>
    <w:p w14:paraId="50C50786" w14:textId="3759C4AE" w:rsidR="00A82DD1" w:rsidRDefault="000F367E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>Má</w:t>
      </w:r>
      <w:r w:rsidR="002631B4">
        <w:t xml:space="preserve"> stáž byla uskutečněná díky mé škole OA Praha Satalice a programu Erasmus+</w:t>
      </w:r>
      <w:r>
        <w:t>.</w:t>
      </w:r>
    </w:p>
    <w:p w14:paraId="043B96FE" w14:textId="675D34EB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 xml:space="preserve">V Irsku </w:t>
      </w:r>
      <w:r w:rsidR="000F367E">
        <w:t>jsem měl</w:t>
      </w:r>
      <w:r>
        <w:t xml:space="preserve"> pracovní místo v </w:t>
      </w:r>
      <w:proofErr w:type="spellStart"/>
      <w:r>
        <w:t>The</w:t>
      </w:r>
      <w:proofErr w:type="spellEnd"/>
      <w:r>
        <w:t xml:space="preserve"> George </w:t>
      </w:r>
      <w:proofErr w:type="spellStart"/>
      <w:r>
        <w:t>Boutique</w:t>
      </w:r>
      <w:proofErr w:type="spellEnd"/>
      <w:r>
        <w:t xml:space="preserve"> hotel</w:t>
      </w:r>
      <w:r w:rsidR="000F367E">
        <w:t xml:space="preserve">. </w:t>
      </w:r>
      <w:proofErr w:type="spellStart"/>
      <w:r>
        <w:t>The</w:t>
      </w:r>
      <w:proofErr w:type="spellEnd"/>
      <w:r>
        <w:t xml:space="preserve"> George </w:t>
      </w:r>
      <w:proofErr w:type="spellStart"/>
      <w:r>
        <w:t>Boutique</w:t>
      </w:r>
      <w:proofErr w:type="spellEnd"/>
      <w:r>
        <w:t xml:space="preserve"> hotel se zabývá oblastí v hotelnictví, poskytuje možnosti pobytu na svých prostorách. Zároveň vlastní restauraci v prostorách hotelu</w:t>
      </w:r>
      <w:r w:rsidR="000F367E">
        <w:t>,</w:t>
      </w:r>
      <w:r>
        <w:t xml:space="preserve"> která se </w:t>
      </w:r>
      <w:r w:rsidR="000F367E">
        <w:t xml:space="preserve">zabývá oblastí </w:t>
      </w:r>
      <w:r>
        <w:t>gastronomie</w:t>
      </w:r>
      <w:r w:rsidR="000F367E">
        <w:t xml:space="preserve"> a </w:t>
      </w:r>
      <w:r>
        <w:t>funguje přes většinu dne</w:t>
      </w:r>
      <w:r w:rsidR="000F367E">
        <w:t xml:space="preserve"> (</w:t>
      </w:r>
      <w:r>
        <w:t>snídaně, obědy a večeře</w:t>
      </w:r>
      <w:r w:rsidR="000F367E">
        <w:t>)</w:t>
      </w:r>
      <w:r>
        <w:t>. Zároveň</w:t>
      </w:r>
      <w:r w:rsidR="000F367E">
        <w:t xml:space="preserve"> firma </w:t>
      </w:r>
      <w:r>
        <w:t>vlastní pětihvězdičkový hotel “</w:t>
      </w:r>
      <w:proofErr w:type="spellStart"/>
      <w:r>
        <w:t>The</w:t>
      </w:r>
      <w:proofErr w:type="spellEnd"/>
      <w:r>
        <w:t xml:space="preserve"> Savoy” a restauraci “</w:t>
      </w:r>
      <w:proofErr w:type="spellStart"/>
      <w:r>
        <w:t>Hamptons</w:t>
      </w:r>
      <w:proofErr w:type="spellEnd"/>
      <w:r>
        <w:t xml:space="preserve">” </w:t>
      </w:r>
      <w:r w:rsidR="000F367E">
        <w:t>Všechny tyto</w:t>
      </w:r>
      <w:r>
        <w:t xml:space="preserve"> oblasti jsou doplněné péči a servisem pro zákazníky.</w:t>
      </w:r>
    </w:p>
    <w:p w14:paraId="429CD732" w14:textId="26A65BAF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>Moje hlavní pracovní náplň byla práce s lidmi, objednávání objednávek, prostírání, servis, zanášení jídel a nápojů a debaras,</w:t>
      </w:r>
      <w:r w:rsidR="0012616D">
        <w:t xml:space="preserve"> dále</w:t>
      </w:r>
      <w:r>
        <w:t xml:space="preserve"> práce na výdeji, </w:t>
      </w:r>
      <w:r w:rsidR="0012616D">
        <w:t xml:space="preserve">sledování </w:t>
      </w:r>
      <w:r>
        <w:t>přehled</w:t>
      </w:r>
      <w:r w:rsidR="0012616D">
        <w:t>u</w:t>
      </w:r>
      <w:r>
        <w:t xml:space="preserve"> nad všemi objednávk</w:t>
      </w:r>
      <w:r w:rsidR="0012616D">
        <w:t>ami</w:t>
      </w:r>
      <w:r>
        <w:t xml:space="preserve"> a jídly, rozbalování, připravování, doplňování, vydávání zboží. Pracování s počítačovými programy určené pro gastronomii</w:t>
      </w:r>
      <w:r w:rsidR="0012616D">
        <w:t xml:space="preserve"> </w:t>
      </w:r>
      <w:r w:rsidR="00B0447B">
        <w:t>(</w:t>
      </w:r>
      <w:proofErr w:type="spellStart"/>
      <w:r w:rsidR="0012616D">
        <w:t>Micros</w:t>
      </w:r>
      <w:proofErr w:type="spellEnd"/>
      <w:r w:rsidR="0012616D">
        <w:t xml:space="preserve">) a práce na tabletu. </w:t>
      </w:r>
    </w:p>
    <w:p w14:paraId="15F867EB" w14:textId="4D2C31F0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>Díky mým zkušenostem v hotelnictví a gastronomie</w:t>
      </w:r>
      <w:r w:rsidR="0012616D">
        <w:t>,</w:t>
      </w:r>
      <w:r>
        <w:t xml:space="preserve"> které jsem si vzal z České </w:t>
      </w:r>
      <w:r w:rsidR="0012616D">
        <w:t>republiky,</w:t>
      </w:r>
      <w:r>
        <w:t xml:space="preserve"> jsem nemusel procházet kompletním zaučováním a mohl jsem se spíše soustředit</w:t>
      </w:r>
      <w:r w:rsidR="0012616D">
        <w:t xml:space="preserve"> na to, </w:t>
      </w:r>
      <w:r>
        <w:t xml:space="preserve">jak </w:t>
      </w:r>
      <w:r w:rsidR="0012616D">
        <w:t>restaurace</w:t>
      </w:r>
      <w:r>
        <w:t xml:space="preserve"> funguje v praxi a které zvyklosti jsou jiné</w:t>
      </w:r>
      <w:r w:rsidR="0012616D">
        <w:t xml:space="preserve"> a odvést si nové zkušenosti z provozu.</w:t>
      </w:r>
    </w:p>
    <w:p w14:paraId="75B7522C" w14:textId="3384A30C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>Díky stáži jsem se zlepšil se v angličtině – plynulost při mluvení. Mám lepší porozumění anglických přízvuků, prohloubil jsem si slovní zásobu v oboru gastronomie a také zlepšil výslovnost a zároveň zdokonalil své dovednosti.</w:t>
      </w:r>
    </w:p>
    <w:p w14:paraId="14D85DD8" w14:textId="57181B38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color w:val="000000"/>
          <w:sz w:val="20"/>
          <w:szCs w:val="20"/>
        </w:rPr>
      </w:pPr>
      <w:r>
        <w:t>Ubytov</w:t>
      </w:r>
      <w:r w:rsidR="0012616D">
        <w:t>a</w:t>
      </w:r>
      <w:r>
        <w:t>ní jsme byli společně s Terezou Baranovou a bydleli jsme u mladé paní. Měli jsme vlastní pokoj a koupelnu, zbytek místností se stal společnými po dobu našeho pobytu. Ráno jsme dostávali snídani (</w:t>
      </w:r>
      <w:r w:rsidR="0012616D">
        <w:t>c</w:t>
      </w:r>
      <w:r>
        <w:t xml:space="preserve">ereálie, ovoce, vajíčka, slaninu, chleba, jogurty </w:t>
      </w:r>
      <w:proofErr w:type="spellStart"/>
      <w:r>
        <w:t>etc</w:t>
      </w:r>
      <w:proofErr w:type="spellEnd"/>
      <w:r>
        <w:t>.) a večeře nám vždy vařila (</w:t>
      </w:r>
      <w:proofErr w:type="spellStart"/>
      <w:r w:rsidR="0012616D">
        <w:t>f</w:t>
      </w:r>
      <w:r>
        <w:t>ajitas</w:t>
      </w:r>
      <w:proofErr w:type="spellEnd"/>
      <w:r>
        <w:t xml:space="preserve">, </w:t>
      </w:r>
      <w:proofErr w:type="spellStart"/>
      <w:r w:rsidR="0012616D">
        <w:t>č</w:t>
      </w:r>
      <w:r>
        <w:t>ínu</w:t>
      </w:r>
      <w:proofErr w:type="spellEnd"/>
      <w:r>
        <w:t xml:space="preserve">, </w:t>
      </w:r>
      <w:r w:rsidR="0012616D">
        <w:t>r</w:t>
      </w:r>
      <w:r>
        <w:t xml:space="preserve">yby, </w:t>
      </w:r>
      <w:proofErr w:type="gramStart"/>
      <w:r w:rsidR="0012616D">
        <w:t>t</w:t>
      </w:r>
      <w:r>
        <w:t>ěstoviny,</w:t>
      </w:r>
      <w:proofErr w:type="gramEnd"/>
      <w:r>
        <w:t xml:space="preserve"> </w:t>
      </w:r>
      <w:proofErr w:type="spellStart"/>
      <w:r>
        <w:t>etc</w:t>
      </w:r>
      <w:proofErr w:type="spellEnd"/>
      <w:r>
        <w:t>.</w:t>
      </w:r>
      <w:r w:rsidR="0012616D">
        <w:t>)</w:t>
      </w:r>
      <w:r>
        <w:t>.</w:t>
      </w:r>
    </w:p>
    <w:p w14:paraId="4B94E4AF" w14:textId="2662EF17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color w:val="000000"/>
          <w:sz w:val="20"/>
          <w:szCs w:val="20"/>
        </w:rPr>
      </w:pPr>
      <w:r>
        <w:t>Svůj volný čas jsem po práci strávil v kavárnách anebo jsem šel domů. Víkendy na druhou stranu byl</w:t>
      </w:r>
      <w:r w:rsidR="0012616D">
        <w:t>y</w:t>
      </w:r>
      <w:r>
        <w:t xml:space="preserve"> super. První víkend jsme jeli na “</w:t>
      </w:r>
      <w:proofErr w:type="spellStart"/>
      <w:r>
        <w:t>Cliffs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Moher</w:t>
      </w:r>
      <w:proofErr w:type="spellEnd"/>
      <w:r>
        <w:t xml:space="preserve">” + </w:t>
      </w:r>
      <w:proofErr w:type="spellStart"/>
      <w:r>
        <w:t>Doolin</w:t>
      </w:r>
      <w:proofErr w:type="spellEnd"/>
      <w:r>
        <w:t xml:space="preserve">, druhý víkend do Corku a třetí do </w:t>
      </w:r>
      <w:proofErr w:type="spellStart"/>
      <w:r>
        <w:t>Galw</w:t>
      </w:r>
      <w:r w:rsidR="0012616D">
        <w:t>a</w:t>
      </w:r>
      <w:r>
        <w:t>y</w:t>
      </w:r>
      <w:proofErr w:type="spellEnd"/>
      <w:r>
        <w:t>.</w:t>
      </w:r>
    </w:p>
    <w:p w14:paraId="2A15F6C6" w14:textId="1865C76D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color w:val="000000"/>
          <w:sz w:val="20"/>
          <w:szCs w:val="20"/>
        </w:rPr>
      </w:pPr>
      <w:r>
        <w:t>Díky grantu od Erasmu jsem měl hrazené letenky a veškeré ostatní výdaje nutné k dennímu životu v cizině jako např.: MHD, obědy</w:t>
      </w:r>
      <w:r w:rsidR="00170EA9">
        <w:t>…</w:t>
      </w:r>
    </w:p>
    <w:p w14:paraId="27A8E4AB" w14:textId="1FB389EA" w:rsidR="00A82DD1" w:rsidRDefault="002631B4" w:rsidP="000F367E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</w:pPr>
      <w:r>
        <w:t>Před odjezdem jsem podstoupil online přípravný kurz OSL</w:t>
      </w:r>
      <w:r w:rsidR="00170EA9">
        <w:t>,</w:t>
      </w:r>
      <w:r>
        <w:t xml:space="preserve"> kde jsem udělal úvodní vstupní test</w:t>
      </w:r>
      <w:r w:rsidR="00170EA9">
        <w:t>,</w:t>
      </w:r>
      <w:r>
        <w:t xml:space="preserve"> který determinoval mé jazykové dovednosti</w:t>
      </w:r>
      <w:r w:rsidR="00170EA9">
        <w:t>,</w:t>
      </w:r>
      <w:r>
        <w:t xml:space="preserve"> a na základě toho mi program vybral nejvhodnější cvičení na procvičování.</w:t>
      </w:r>
    </w:p>
    <w:p w14:paraId="1DDFCA3D" w14:textId="4591508F" w:rsidR="00A82DD1" w:rsidRDefault="002631B4" w:rsidP="000F367E">
      <w:pPr>
        <w:spacing w:after="120" w:line="276" w:lineRule="auto"/>
        <w:ind w:left="0" w:hanging="2"/>
      </w:pPr>
      <w:r>
        <w:t xml:space="preserve">Poznávat nové lidi, místa, zážitky, </w:t>
      </w:r>
      <w:r w:rsidR="00170EA9">
        <w:t xml:space="preserve">získávat praktické zkušenosti, </w:t>
      </w:r>
      <w:r>
        <w:t>vyvíjet svoj</w:t>
      </w:r>
      <w:r w:rsidR="00170EA9">
        <w:t>i</w:t>
      </w:r>
      <w:r>
        <w:t xml:space="preserve"> osobnost, už jenom to by měly být dostačující důvody</w:t>
      </w:r>
      <w:r w:rsidR="00170EA9">
        <w:t>,</w:t>
      </w:r>
      <w:r>
        <w:t xml:space="preserve"> proč využít stáží na naší škole. Pokud tyhle důvody nestačí</w:t>
      </w:r>
      <w:r w:rsidR="00170EA9">
        <w:t>,</w:t>
      </w:r>
      <w:r>
        <w:t xml:space="preserve"> tak díky dlouhodobé stáží jsem empatičtější</w:t>
      </w:r>
      <w:r w:rsidR="00170EA9">
        <w:t>,</w:t>
      </w:r>
      <w:r>
        <w:t xml:space="preserve"> díky poznávání nové kultury</w:t>
      </w:r>
      <w:r w:rsidR="005C4DBB">
        <w:t xml:space="preserve"> tolerantnější</w:t>
      </w:r>
      <w:r>
        <w:t xml:space="preserve"> a sebevědomější díky poznávání nepoznaného</w:t>
      </w:r>
      <w:r w:rsidR="005C4DBB">
        <w:t>.</w:t>
      </w:r>
      <w:r w:rsidR="0061004D">
        <w:t xml:space="preserve"> </w:t>
      </w:r>
      <w:r>
        <w:t>Z pobytu na stáž</w:t>
      </w:r>
      <w:r w:rsidR="0061004D">
        <w:t>i</w:t>
      </w:r>
      <w:r>
        <w:t xml:space="preserve"> si toho člověk vezme tolik, že to je až ne</w:t>
      </w:r>
      <w:r w:rsidR="0061004D">
        <w:t>uvěřitelný</w:t>
      </w:r>
      <w:r>
        <w:t>.</w:t>
      </w:r>
    </w:p>
    <w:p w14:paraId="17849DF6" w14:textId="736957CD" w:rsidR="00A82DD1" w:rsidRPr="0061004D" w:rsidRDefault="005F085B" w:rsidP="0061004D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hanging="2"/>
        <w:rPr>
          <w:color w:val="000000"/>
          <w:sz w:val="20"/>
          <w:szCs w:val="20"/>
        </w:rPr>
      </w:pPr>
      <w:r>
        <w:t>A ještě</w:t>
      </w:r>
      <w:r w:rsidR="002631B4">
        <w:t xml:space="preserve"> jedna poslední věc, kterou bych měl dodat</w:t>
      </w:r>
      <w:r>
        <w:t>. P</w:t>
      </w:r>
      <w:r w:rsidR="002631B4">
        <w:t>okud jste v Irsku nebo Anglii, nikdy nezapomeňte k čaji donést mléko.</w:t>
      </w:r>
    </w:p>
    <w:sectPr w:rsidR="00A82DD1" w:rsidRPr="0061004D" w:rsidSect="0061004D">
      <w:pgSz w:w="11906" w:h="16838"/>
      <w:pgMar w:top="1417" w:right="1417" w:bottom="426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DD1"/>
    <w:rsid w:val="000F367E"/>
    <w:rsid w:val="0012616D"/>
    <w:rsid w:val="00170EA9"/>
    <w:rsid w:val="002631B4"/>
    <w:rsid w:val="005C4DBB"/>
    <w:rsid w:val="005F085B"/>
    <w:rsid w:val="0061004D"/>
    <w:rsid w:val="00842236"/>
    <w:rsid w:val="00A82DD1"/>
    <w:rsid w:val="00B0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00E5"/>
  <w15:docId w15:val="{0B088B20-007C-4EEA-8070-34934348D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dpis1">
    <w:name w:val="heading 1"/>
    <w:basedOn w:val="Normln"/>
    <w:next w:val="Normln"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ormlnweb">
    <w:name w:val="Normal (Web)"/>
    <w:basedOn w:val="Normln"/>
    <w:qFormat/>
    <w:pPr>
      <w:spacing w:before="100" w:beforeAutospacing="1" w:after="100" w:afterAutospacing="1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ZhlavChar">
    <w:name w:val="Záhlav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o1zS7W+hd4Ho3tdkUKhR2eNExg==">AMUW2mWkJQfT4tm/tcjIrzwsShbGHdHEcNGbZLJO7ImuKJrObe6w42qHhc5poZwLFTWW+AyEFCdGfSinfkZrkY6bHhjvwyrPN0SDYaudDl4Htlm/NwSAU4U=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Vyšší odborná škola mezinárodního obchodu a OA Jbc</dc:creator>
  <cp:lastModifiedBy>Richard Málek</cp:lastModifiedBy>
  <cp:revision>9</cp:revision>
  <dcterms:created xsi:type="dcterms:W3CDTF">2021-10-07T19:30:00Z</dcterms:created>
  <dcterms:modified xsi:type="dcterms:W3CDTF">2022-10-13T16:48:00Z</dcterms:modified>
</cp:coreProperties>
</file>